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5C5A" w14:textId="77777777" w:rsidR="00C069EF" w:rsidRDefault="00E04A25">
      <w:pPr>
        <w:pStyle w:val="Heading1"/>
        <w:jc w:val="center"/>
      </w:pPr>
      <w:r>
        <w:t>Safeguarding &amp; Child Protection Policy</w:t>
      </w:r>
    </w:p>
    <w:p w14:paraId="5FCBCDC6" w14:textId="6882D174" w:rsidR="00C069EF" w:rsidRDefault="00E04A25">
      <w:pPr>
        <w:jc w:val="center"/>
      </w:pPr>
      <w:r>
        <w:rPr>
          <w:b/>
        </w:rPr>
        <w:t>Connected Minds</w:t>
      </w:r>
      <w:r>
        <w:rPr>
          <w:b/>
        </w:rPr>
        <w:br/>
      </w:r>
      <w:r>
        <w:t>Version 1.0</w:t>
      </w:r>
      <w:r>
        <w:br/>
        <w:t xml:space="preserve">Effective Date: </w:t>
      </w:r>
      <w:r w:rsidR="004A11E3">
        <w:t>September</w:t>
      </w:r>
      <w:r>
        <w:t xml:space="preserve"> 2026</w:t>
      </w:r>
      <w:r>
        <w:br/>
        <w:t xml:space="preserve">Review Date: </w:t>
      </w:r>
      <w:r w:rsidR="004A11E3">
        <w:t>September</w:t>
      </w:r>
      <w:r>
        <w:t xml:space="preserve"> 2027</w:t>
      </w:r>
    </w:p>
    <w:p w14:paraId="28A2000B" w14:textId="77777777" w:rsidR="00C069EF" w:rsidRDefault="00E04A25">
      <w:pPr>
        <w:pStyle w:val="Heading2"/>
      </w:pPr>
      <w:r>
        <w:t>Business Details</w:t>
      </w:r>
    </w:p>
    <w:p w14:paraId="69E87B0A" w14:textId="77777777" w:rsidR="00C069EF" w:rsidRDefault="00E04A25">
      <w:r>
        <w:t>Business Name: Connected Minds</w:t>
      </w:r>
      <w:r>
        <w:br/>
        <w:t>Designated Safeguarding Lead (DSL): Ewa Walczyna</w:t>
      </w:r>
      <w:r>
        <w:br/>
        <w:t>Address: 40 Bluebell Avenue, Leeds, LS25 2FD</w:t>
      </w:r>
      <w:r>
        <w:br/>
        <w:t>Email: connectedminds.leeds@hotmail.com</w:t>
      </w:r>
      <w:r>
        <w:br/>
        <w:t>Telephone: 07495 862946</w:t>
      </w:r>
      <w:r>
        <w:br/>
        <w:t>Facebook: Connected Minds</w:t>
      </w:r>
    </w:p>
    <w:p w14:paraId="16C50EB2" w14:textId="77777777" w:rsidR="00C069EF" w:rsidRDefault="00E04A25">
      <w:pPr>
        <w:pStyle w:val="Heading2"/>
      </w:pPr>
      <w:r>
        <w:t>1. Purpose</w:t>
      </w:r>
    </w:p>
    <w:p w14:paraId="20D170E6" w14:textId="77777777" w:rsidR="00C069EF" w:rsidRDefault="00E04A25">
      <w:r>
        <w:t>Connected Minds is committed to safeguarding and promoting the welfare of children and young people. This policy explains how safeguarding concerns are recognised, recorded, reported and managed while providing SEND advocacy and family support.</w:t>
      </w:r>
    </w:p>
    <w:p w14:paraId="1DE4DDCE" w14:textId="77777777" w:rsidR="00C069EF" w:rsidRDefault="00E04A25">
      <w:pPr>
        <w:pStyle w:val="Heading2"/>
      </w:pPr>
      <w:r>
        <w:t>2. Scope</w:t>
      </w:r>
    </w:p>
    <w:p w14:paraId="701DEECA" w14:textId="77777777" w:rsidR="00C069EF" w:rsidRDefault="00E04A25">
      <w:r>
        <w:t>This policy applies to all advocacy and support provided by Connected Minds. A child is anyone under the age of 18.</w:t>
      </w:r>
    </w:p>
    <w:p w14:paraId="475EBC1C" w14:textId="77777777" w:rsidR="00C069EF" w:rsidRDefault="00E04A25">
      <w:pPr>
        <w:pStyle w:val="Heading2"/>
      </w:pPr>
      <w:r>
        <w:t>3. Safeguarding Commitment</w:t>
      </w:r>
    </w:p>
    <w:p w14:paraId="18635A69" w14:textId="1140B2B5" w:rsidR="00C069EF" w:rsidRDefault="00E04A25">
      <w:r>
        <w:t xml:space="preserve">Safeguarding is everyone's responsibility. </w:t>
      </w:r>
      <w:r w:rsidR="00996596" w:rsidRPr="00996596">
        <w:t xml:space="preserve">Connected Minds will always act in the best interests of the child while </w:t>
      </w:r>
      <w:proofErr w:type="spellStart"/>
      <w:r w:rsidR="00996596" w:rsidRPr="00996596">
        <w:t>recognising</w:t>
      </w:r>
      <w:proofErr w:type="spellEnd"/>
      <w:r w:rsidR="00996596" w:rsidRPr="00996596">
        <w:t xml:space="preserve"> the importance of working collaboratively with parents and carers wherever it is safe and appropriate to do so.</w:t>
      </w:r>
      <w:r>
        <w:t>.</w:t>
      </w:r>
    </w:p>
    <w:p w14:paraId="369038A0" w14:textId="77777777" w:rsidR="00C069EF" w:rsidRDefault="00E04A25">
      <w:pPr>
        <w:pStyle w:val="Heading2"/>
      </w:pPr>
      <w:r>
        <w:t>4. Designated Safeguarding Lead</w:t>
      </w:r>
    </w:p>
    <w:p w14:paraId="55D91ABB" w14:textId="77777777" w:rsidR="00C069EF" w:rsidRDefault="00E04A25">
      <w:r>
        <w:t>Connected Minds is operated by a sole practitioner. Ewa Walczyna is the Designated Safeguarding Lead (DSL) and is responsible for responding to safeguarding concerns, making referrals where appropriate, maintaining records and reviewing this policy annually.</w:t>
      </w:r>
    </w:p>
    <w:p w14:paraId="04E35227" w14:textId="77777777" w:rsidR="00C069EF" w:rsidRDefault="00E04A25">
      <w:pPr>
        <w:pStyle w:val="Heading2"/>
      </w:pPr>
      <w:r>
        <w:t>5. Recognising Abuse</w:t>
      </w:r>
    </w:p>
    <w:p w14:paraId="1FD349F5" w14:textId="77777777" w:rsidR="00C069EF" w:rsidRDefault="00E04A25">
      <w:r>
        <w:t>Concerns may relate to physical abuse, emotional abuse, sexual abuse, neglect, domestic abuse, child sexual or criminal exploitation, online harm, bullying, discriminatory abuse, self-harm, suicidal ideation, radicalisation, forced marriage, FGM or any situation where a child or vulnerable adult may be at risk.</w:t>
      </w:r>
    </w:p>
    <w:p w14:paraId="07C900CB" w14:textId="77777777" w:rsidR="00C069EF" w:rsidRDefault="00E04A25">
      <w:pPr>
        <w:pStyle w:val="Heading2"/>
      </w:pPr>
      <w:r>
        <w:lastRenderedPageBreak/>
        <w:t>6. Neurodivergent Children</w:t>
      </w:r>
    </w:p>
    <w:p w14:paraId="7F7902B8" w14:textId="77777777" w:rsidR="006C7A77" w:rsidRDefault="002C1A0C">
      <w:pPr>
        <w:pStyle w:val="Heading2"/>
        <w:rPr>
          <w:rFonts w:asciiTheme="minorHAnsi" w:eastAsiaTheme="minorEastAsia" w:hAnsiTheme="minorHAnsi" w:cstheme="minorBidi"/>
          <w:b w:val="0"/>
          <w:bCs w:val="0"/>
          <w:color w:val="auto"/>
          <w:sz w:val="22"/>
          <w:szCs w:val="22"/>
        </w:rPr>
      </w:pPr>
      <w:r w:rsidRPr="002C1A0C">
        <w:rPr>
          <w:rFonts w:asciiTheme="minorHAnsi" w:eastAsiaTheme="minorEastAsia" w:hAnsiTheme="minorHAnsi" w:cstheme="minorBidi"/>
          <w:b w:val="0"/>
          <w:bCs w:val="0"/>
          <w:color w:val="auto"/>
          <w:sz w:val="22"/>
          <w:szCs w:val="22"/>
        </w:rPr>
        <w:t xml:space="preserve">Connected Minds </w:t>
      </w:r>
      <w:proofErr w:type="spellStart"/>
      <w:r w:rsidRPr="002C1A0C">
        <w:rPr>
          <w:rFonts w:asciiTheme="minorHAnsi" w:eastAsiaTheme="minorEastAsia" w:hAnsiTheme="minorHAnsi" w:cstheme="minorBidi"/>
          <w:b w:val="0"/>
          <w:bCs w:val="0"/>
          <w:color w:val="auto"/>
          <w:sz w:val="22"/>
          <w:szCs w:val="22"/>
        </w:rPr>
        <w:t>recognises</w:t>
      </w:r>
      <w:proofErr w:type="spellEnd"/>
      <w:r w:rsidRPr="002C1A0C">
        <w:rPr>
          <w:rFonts w:asciiTheme="minorHAnsi" w:eastAsiaTheme="minorEastAsia" w:hAnsiTheme="minorHAnsi" w:cstheme="minorBidi"/>
          <w:b w:val="0"/>
          <w:bCs w:val="0"/>
          <w:color w:val="auto"/>
          <w:sz w:val="22"/>
          <w:szCs w:val="22"/>
        </w:rPr>
        <w:t xml:space="preserve"> that </w:t>
      </w:r>
      <w:proofErr w:type="spellStart"/>
      <w:r w:rsidRPr="002C1A0C">
        <w:rPr>
          <w:rFonts w:asciiTheme="minorHAnsi" w:eastAsiaTheme="minorEastAsia" w:hAnsiTheme="minorHAnsi" w:cstheme="minorBidi"/>
          <w:b w:val="0"/>
          <w:bCs w:val="0"/>
          <w:color w:val="auto"/>
          <w:sz w:val="22"/>
          <w:szCs w:val="22"/>
        </w:rPr>
        <w:t>behaviours</w:t>
      </w:r>
      <w:proofErr w:type="spellEnd"/>
      <w:r w:rsidRPr="002C1A0C">
        <w:rPr>
          <w:rFonts w:asciiTheme="minorHAnsi" w:eastAsiaTheme="minorEastAsia" w:hAnsiTheme="minorHAnsi" w:cstheme="minorBidi"/>
          <w:b w:val="0"/>
          <w:bCs w:val="0"/>
          <w:color w:val="auto"/>
          <w:sz w:val="22"/>
          <w:szCs w:val="22"/>
        </w:rPr>
        <w:t xml:space="preserve"> which may appear challenging can often be a form of communication, particularly where a child is overwhelmed, distressed or experiencing unmet needs. Safeguarding decisions will always consider the child's communication style and individual presentation.</w:t>
      </w:r>
    </w:p>
    <w:p w14:paraId="60B4F031" w14:textId="7B5ED0B1" w:rsidR="00C069EF" w:rsidRDefault="00E04A25">
      <w:pPr>
        <w:pStyle w:val="Heading2"/>
      </w:pPr>
      <w:r>
        <w:t>7. Responding to a Disclosure</w:t>
      </w:r>
    </w:p>
    <w:p w14:paraId="186F5FD8" w14:textId="1AE834D0" w:rsidR="00C069EF" w:rsidRDefault="00E04A25">
      <w:r>
        <w:t>Listen calmly, take the concern seriously, avoid leading questions, explain that information may need to be shared to keep someone safe, record what was said as accurately as possible and take appropriate action without delay.</w:t>
      </w:r>
      <w:r w:rsidR="006C7A77">
        <w:t xml:space="preserve"> </w:t>
      </w:r>
      <w:r w:rsidR="006C7A77" w:rsidRPr="006C7A77">
        <w:t>Connected Minds will avoid making promises of absolute confidentiality where safeguarding concerns are identified.</w:t>
      </w:r>
    </w:p>
    <w:p w14:paraId="03BCA55C" w14:textId="77777777" w:rsidR="00C069EF" w:rsidRDefault="00E04A25">
      <w:pPr>
        <w:pStyle w:val="Heading2"/>
      </w:pPr>
      <w:r>
        <w:t>8. Recording Concerns</w:t>
      </w:r>
    </w:p>
    <w:p w14:paraId="77205D43" w14:textId="77777777" w:rsidR="00C069EF" w:rsidRDefault="00E04A25">
      <w:r>
        <w:t>Safeguarding concerns will be recorded as soon as possible, including dates, times, factual observations, exact words where possible, actions taken, referrals made and outcomes.</w:t>
      </w:r>
    </w:p>
    <w:p w14:paraId="2FA6BEF0" w14:textId="77777777" w:rsidR="00C069EF" w:rsidRDefault="00E04A25">
      <w:pPr>
        <w:pStyle w:val="Heading2"/>
      </w:pPr>
      <w:r>
        <w:t>9. Confidentiality and Information Sharing</w:t>
      </w:r>
    </w:p>
    <w:p w14:paraId="2AF7D0BC" w14:textId="527A8DA7" w:rsidR="00C069EF" w:rsidRDefault="00E04A25">
      <w:r>
        <w:t>Confidentiality is respected but does not prevent information being shared where a child or vulnerable adult is at risk of significant harm, where there is a legal obligation or where sharing is necessary to prevent serious crime. Only the minimum necessary information will be shared.</w:t>
      </w:r>
      <w:r w:rsidR="003718B9">
        <w:t xml:space="preserve"> </w:t>
      </w:r>
      <w:r w:rsidR="003718B9" w:rsidRPr="003718B9">
        <w:t>Where possible, safeguarding concerns will be discussed openly with parents or carers. However, Connected Minds may share information without consent where this is necessary to protect a child or vulnerable adult, or where required by law.</w:t>
      </w:r>
    </w:p>
    <w:p w14:paraId="000F8415" w14:textId="77777777" w:rsidR="00C069EF" w:rsidRDefault="00E04A25">
      <w:pPr>
        <w:pStyle w:val="Heading2"/>
      </w:pPr>
      <w:r>
        <w:t>10. Reporting Concerns</w:t>
      </w:r>
    </w:p>
    <w:p w14:paraId="02C912EC" w14:textId="77777777" w:rsidR="00D01835" w:rsidRDefault="00E04A25" w:rsidP="000E56DE">
      <w:r>
        <w:t xml:space="preserve">If there is immediate danger, call 999. </w:t>
      </w:r>
      <w:r w:rsidR="000E56DE" w:rsidRPr="000E56DE">
        <w:t>Where there is reasonable cause to believe that a child or vulnerable adult is at risk of significant harm, Connected Minds will make, or support the making of, a referral to the appropriate safeguarding agency without unnecessary delay. Wherever it is safe and appropriate to do so, parents or carers will be informed before information is shared. However, this may not be possible where doing so could increase the risk of harm or interfere with a safeguarding investigation.</w:t>
      </w:r>
    </w:p>
    <w:p w14:paraId="46BC95B5" w14:textId="50525D10" w:rsidR="00C069EF" w:rsidRPr="00D01835" w:rsidRDefault="00E04A25" w:rsidP="000E56DE">
      <w:pPr>
        <w:rPr>
          <w:b/>
          <w:bCs/>
          <w:color w:val="4F81BD" w:themeColor="accent1"/>
        </w:rPr>
      </w:pPr>
      <w:r w:rsidRPr="00D01835">
        <w:rPr>
          <w:b/>
          <w:bCs/>
          <w:color w:val="4F81BD" w:themeColor="accent1"/>
        </w:rPr>
        <w:t xml:space="preserve">11. </w:t>
      </w:r>
      <w:r w:rsidRPr="004C59C8">
        <w:rPr>
          <w:rFonts w:asciiTheme="majorHAnsi" w:hAnsiTheme="majorHAnsi" w:cstheme="majorHAnsi"/>
          <w:b/>
          <w:bCs/>
          <w:color w:val="4F81BD" w:themeColor="accent1"/>
          <w:sz w:val="26"/>
          <w:szCs w:val="26"/>
        </w:rPr>
        <w:t>Safeguarding Contacts</w:t>
      </w:r>
    </w:p>
    <w:p w14:paraId="4BC80F34" w14:textId="77777777" w:rsidR="00C069EF" w:rsidRDefault="00E04A25">
      <w:r>
        <w:t>Emergency: 999</w:t>
      </w:r>
      <w:r>
        <w:br/>
        <w:t>Police (non-emergency): 101</w:t>
      </w:r>
      <w:r>
        <w:br/>
        <w:t>NHS: 111</w:t>
      </w:r>
      <w:r>
        <w:br/>
        <w:t>NSPCC Helpline: 0808 800 5000</w:t>
      </w:r>
      <w:r>
        <w:br/>
        <w:t>Childline: 0800 1111</w:t>
      </w:r>
      <w:r>
        <w:br/>
        <w:t>Local authority safeguarding referrals should be made to the council where the child lives.</w:t>
      </w:r>
    </w:p>
    <w:p w14:paraId="54FC1E8C" w14:textId="77777777" w:rsidR="00C069EF" w:rsidRDefault="00E04A25">
      <w:pPr>
        <w:pStyle w:val="Heading2"/>
      </w:pPr>
      <w:r>
        <w:lastRenderedPageBreak/>
        <w:t>12. Safer Practice</w:t>
      </w:r>
    </w:p>
    <w:p w14:paraId="5ED113AA" w14:textId="77777777" w:rsidR="00D858CA" w:rsidRDefault="00757381">
      <w:pPr>
        <w:pStyle w:val="Heading2"/>
        <w:rPr>
          <w:rFonts w:asciiTheme="minorHAnsi" w:eastAsiaTheme="minorEastAsia" w:hAnsiTheme="minorHAnsi" w:cstheme="minorBidi"/>
          <w:b w:val="0"/>
          <w:bCs w:val="0"/>
          <w:color w:val="auto"/>
          <w:sz w:val="22"/>
          <w:szCs w:val="22"/>
        </w:rPr>
      </w:pPr>
      <w:r w:rsidRPr="00757381">
        <w:rPr>
          <w:rFonts w:asciiTheme="minorHAnsi" w:eastAsiaTheme="minorEastAsia" w:hAnsiTheme="minorHAnsi" w:cstheme="minorBidi"/>
          <w:b w:val="0"/>
          <w:bCs w:val="0"/>
          <w:color w:val="auto"/>
          <w:sz w:val="22"/>
          <w:szCs w:val="22"/>
        </w:rPr>
        <w:t xml:space="preserve">Connected Minds maintains professional boundaries, keeps safeguarding records securely, undertakes regular safeguarding training and keeps safeguarding knowledge up to date through continuing professional development and by following current statutory guidance, including </w:t>
      </w:r>
      <w:r w:rsidRPr="00757381">
        <w:rPr>
          <w:rFonts w:asciiTheme="minorHAnsi" w:eastAsiaTheme="minorEastAsia" w:hAnsiTheme="minorHAnsi" w:cstheme="minorBidi"/>
          <w:b w:val="0"/>
          <w:bCs w:val="0"/>
          <w:i/>
          <w:iCs/>
          <w:color w:val="auto"/>
          <w:sz w:val="22"/>
          <w:szCs w:val="22"/>
        </w:rPr>
        <w:t>Working Together to Safeguard Children</w:t>
      </w:r>
      <w:r w:rsidRPr="00757381">
        <w:rPr>
          <w:rFonts w:asciiTheme="minorHAnsi" w:eastAsiaTheme="minorEastAsia" w:hAnsiTheme="minorHAnsi" w:cstheme="minorBidi"/>
          <w:b w:val="0"/>
          <w:bCs w:val="0"/>
          <w:color w:val="auto"/>
          <w:sz w:val="22"/>
          <w:szCs w:val="22"/>
        </w:rPr>
        <w:t>.</w:t>
      </w:r>
    </w:p>
    <w:p w14:paraId="3BD4E1C0" w14:textId="7D0FB649" w:rsidR="00C069EF" w:rsidRDefault="00E04A25">
      <w:pPr>
        <w:pStyle w:val="Heading2"/>
      </w:pPr>
      <w:r>
        <w:t>13. Related Policies</w:t>
      </w:r>
    </w:p>
    <w:p w14:paraId="70E54CB4" w14:textId="4AC8E364" w:rsidR="00C069EF" w:rsidRDefault="00E95B37">
      <w:r w:rsidRPr="00E95B37">
        <w:t>This policy should be read alongside the Client &amp; Advocacy Partnership Agreement, Confidentiality Policy, Privacy Notice, Data Protection Policy, Information Sharing Policy, Professional Boundaries Policy and Complaints Policy.</w:t>
      </w:r>
      <w:r w:rsidR="00E04A25">
        <w:t>.</w:t>
      </w:r>
    </w:p>
    <w:p w14:paraId="27BC79F2" w14:textId="77777777" w:rsidR="00C069EF" w:rsidRDefault="00E04A25">
      <w:pPr>
        <w:pStyle w:val="Heading2"/>
      </w:pPr>
      <w:r>
        <w:t>14. Policy Review</w:t>
      </w:r>
    </w:p>
    <w:p w14:paraId="049F09C4" w14:textId="77777777" w:rsidR="00C069EF" w:rsidRDefault="00E04A25">
      <w:r>
        <w:t>This policy will be reviewed annually or sooner if legislation, safeguarding guidance or service delivery changes.</w:t>
      </w:r>
    </w:p>
    <w:p w14:paraId="79028345" w14:textId="5AFFF2A5" w:rsidR="00F566D1" w:rsidRPr="00F566D1" w:rsidRDefault="00F566D1" w:rsidP="00F566D1">
      <w:pPr>
        <w:rPr>
          <w:rFonts w:asciiTheme="majorHAnsi" w:hAnsiTheme="majorHAnsi" w:cstheme="majorHAnsi"/>
          <w:b/>
          <w:bCs/>
          <w:color w:val="4F81BD" w:themeColor="accent1"/>
          <w:sz w:val="26"/>
          <w:szCs w:val="26"/>
          <w:lang w:val="en-GB"/>
        </w:rPr>
      </w:pPr>
      <w:r w:rsidRPr="00F566D1">
        <w:rPr>
          <w:rFonts w:asciiTheme="majorHAnsi" w:hAnsiTheme="majorHAnsi" w:cstheme="majorHAnsi"/>
          <w:b/>
          <w:bCs/>
          <w:color w:val="4F81BD" w:themeColor="accent1"/>
          <w:sz w:val="26"/>
          <w:szCs w:val="26"/>
          <w:lang w:val="en-GB"/>
        </w:rPr>
        <w:t>1</w:t>
      </w:r>
      <w:r w:rsidR="003718B9">
        <w:rPr>
          <w:rFonts w:asciiTheme="majorHAnsi" w:hAnsiTheme="majorHAnsi" w:cstheme="majorHAnsi"/>
          <w:b/>
          <w:bCs/>
          <w:color w:val="4F81BD" w:themeColor="accent1"/>
          <w:sz w:val="26"/>
          <w:szCs w:val="26"/>
          <w:lang w:val="en-GB"/>
        </w:rPr>
        <w:t>5</w:t>
      </w:r>
      <w:r w:rsidRPr="00F566D1">
        <w:rPr>
          <w:rFonts w:asciiTheme="majorHAnsi" w:hAnsiTheme="majorHAnsi" w:cstheme="majorHAnsi"/>
          <w:b/>
          <w:bCs/>
          <w:color w:val="4F81BD" w:themeColor="accent1"/>
          <w:sz w:val="26"/>
          <w:szCs w:val="26"/>
          <w:lang w:val="en-GB"/>
        </w:rPr>
        <w:t>. Professional Curiosity</w:t>
      </w:r>
    </w:p>
    <w:p w14:paraId="7072DB29" w14:textId="77777777" w:rsidR="00F566D1" w:rsidRPr="00F566D1" w:rsidRDefault="00F566D1" w:rsidP="00F566D1">
      <w:pPr>
        <w:rPr>
          <w:lang w:val="en-GB"/>
        </w:rPr>
      </w:pPr>
      <w:r w:rsidRPr="00F566D1">
        <w:rPr>
          <w:lang w:val="en-GB"/>
        </w:rPr>
        <w:t>Connected Minds recognises the importance of professional curiosity. Where information appears inconsistent, incomplete or gives rise to concern, appropriate questions may be asked sensitively to better understand the child's circumstances and any potential safeguarding risk</w:t>
      </w:r>
    </w:p>
    <w:p w14:paraId="73321370" w14:textId="77777777" w:rsidR="00F566D1" w:rsidRPr="00F566D1" w:rsidRDefault="00F566D1">
      <w:pPr>
        <w:rPr>
          <w:lang w:val="en-GB"/>
        </w:rPr>
      </w:pPr>
    </w:p>
    <w:p w14:paraId="6446574D" w14:textId="77777777" w:rsidR="00C069EF" w:rsidRDefault="00E04A25">
      <w:r>
        <w:br/>
        <w:t>Approved by:</w:t>
      </w:r>
      <w:r>
        <w:br/>
      </w:r>
      <w:r>
        <w:br/>
        <w:t>Ewa Walczyna</w:t>
      </w:r>
      <w:r>
        <w:br/>
        <w:t>Designated Safeguarding Lead</w:t>
      </w:r>
      <w:r>
        <w:br/>
      </w:r>
      <w:r>
        <w:br/>
        <w:t>Signature: ______________________   Date: ______________________</w:t>
      </w:r>
    </w:p>
    <w:sectPr w:rsidR="00C069EF"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C306B" w14:textId="77777777" w:rsidR="00F47F42" w:rsidRDefault="00F47F42">
      <w:pPr>
        <w:spacing w:after="0" w:line="240" w:lineRule="auto"/>
      </w:pPr>
      <w:r>
        <w:separator/>
      </w:r>
    </w:p>
  </w:endnote>
  <w:endnote w:type="continuationSeparator" w:id="0">
    <w:p w14:paraId="0DB07B24" w14:textId="77777777" w:rsidR="00F47F42" w:rsidRDefault="00F47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FD9F9" w14:textId="77777777" w:rsidR="00F47F42" w:rsidRDefault="00F47F42">
      <w:pPr>
        <w:spacing w:after="0" w:line="240" w:lineRule="auto"/>
      </w:pPr>
      <w:r>
        <w:separator/>
      </w:r>
    </w:p>
  </w:footnote>
  <w:footnote w:type="continuationSeparator" w:id="0">
    <w:p w14:paraId="49ECC8C3" w14:textId="77777777" w:rsidR="00F47F42" w:rsidRDefault="00F47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B03A" w14:textId="77777777" w:rsidR="00C069EF" w:rsidRDefault="00E04A25">
    <w:pPr>
      <w:pStyle w:val="Header"/>
      <w:jc w:val="center"/>
    </w:pPr>
    <w:r>
      <w:rPr>
        <w:noProof/>
      </w:rPr>
      <w:drawing>
        <wp:inline distT="0" distB="0" distL="0" distR="0" wp14:anchorId="7DAA3D48" wp14:editId="06FDF3D0">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2).jpeg"/>
                  <pic:cNvPicPr/>
                </pic:nvPicPr>
                <pic:blipFill>
                  <a:blip r:embed="rId1"/>
                  <a:stretch>
                    <a:fillRect/>
                  </a:stretch>
                </pic:blipFill>
                <pic:spPr>
                  <a:xfrm>
                    <a:off x="0" y="0"/>
                    <a:ext cx="1005840" cy="10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34066906">
    <w:abstractNumId w:val="8"/>
  </w:num>
  <w:num w:numId="2" w16cid:durableId="1107460047">
    <w:abstractNumId w:val="6"/>
  </w:num>
  <w:num w:numId="3" w16cid:durableId="1282346678">
    <w:abstractNumId w:val="5"/>
  </w:num>
  <w:num w:numId="4" w16cid:durableId="1017539800">
    <w:abstractNumId w:val="4"/>
  </w:num>
  <w:num w:numId="5" w16cid:durableId="261183477">
    <w:abstractNumId w:val="7"/>
  </w:num>
  <w:num w:numId="6" w16cid:durableId="378752308">
    <w:abstractNumId w:val="3"/>
  </w:num>
  <w:num w:numId="7" w16cid:durableId="1181050592">
    <w:abstractNumId w:val="2"/>
  </w:num>
  <w:num w:numId="8" w16cid:durableId="1738019226">
    <w:abstractNumId w:val="1"/>
  </w:num>
  <w:num w:numId="9" w16cid:durableId="2000422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56DE"/>
    <w:rsid w:val="0015074B"/>
    <w:rsid w:val="0029639D"/>
    <w:rsid w:val="002C1A0C"/>
    <w:rsid w:val="00326F90"/>
    <w:rsid w:val="003718B9"/>
    <w:rsid w:val="004A11E3"/>
    <w:rsid w:val="004C59C8"/>
    <w:rsid w:val="00553F76"/>
    <w:rsid w:val="006C7A77"/>
    <w:rsid w:val="00757381"/>
    <w:rsid w:val="00996596"/>
    <w:rsid w:val="00AA1D8D"/>
    <w:rsid w:val="00B47730"/>
    <w:rsid w:val="00C069EF"/>
    <w:rsid w:val="00CB0664"/>
    <w:rsid w:val="00D01835"/>
    <w:rsid w:val="00D858CA"/>
    <w:rsid w:val="00DB319E"/>
    <w:rsid w:val="00E04A25"/>
    <w:rsid w:val="00E95B37"/>
    <w:rsid w:val="00F47F42"/>
    <w:rsid w:val="00F566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D141906-11B0-46BD-AA46-72425414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Harrison Wx</cp:lastModifiedBy>
  <cp:revision>14</cp:revision>
  <dcterms:created xsi:type="dcterms:W3CDTF">2013-12-23T23:15:00Z</dcterms:created>
  <dcterms:modified xsi:type="dcterms:W3CDTF">2026-07-12T18:46:00Z</dcterms:modified>
  <cp:category/>
</cp:coreProperties>
</file>